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VARIATIONS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baby spinach leaves, washed (2 large handfuls)</w:t>
      </w:r>
    </w:p>
    <w:p>
      <w:pPr>
        <w:pStyle w:val="ListBullet"/>
      </w:pPr>
      <w:r>
        <w:t>the egg yolk and 1/4 cup of the ricotta as directed on page 255.</w:t>
      </w:r>
    </w:p>
    <w:p>
      <w:pPr>
        <w:pStyle w:val="ListBullet"/>
      </w:pPr>
      <w:r>
        <w:t>One medium red beet</w:t>
      </w:r>
    </w:p>
    <w:p>
      <w:pPr>
        <w:pStyle w:val="ListBullet"/>
      </w:pPr>
      <w:r>
        <w:t>256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microwave on high for 5 minutes. It will a box grater into a medium bowl. Add the</w:t>
      </w:r>
    </w:p>
    <w:p>
      <w:pPr>
        <w:pStyle w:val="ListNumber"/>
      </w:pPr>
      <w:r>
        <w:t>not be completely soft; don’t be alarmed. __ rest of the ingredients and proceed as as</w:t>
      </w:r>
    </w:p>
    <w:p>
      <w:pPr>
        <w:pStyle w:val="ListNumber"/>
      </w:pPr>
      <w:r>
        <w:t>When it’s cool enough to handle, peel the - directed on page 255.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