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Éclair paste, 1009–1011E. coli, 19Egg pastas, 400, 406–407Egg rolls, 764Eggs: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Éclair paste, 1009-1011E. coli, 19Egg pastas, 400, 406-407Egg rolls, 764Eggs:</w:t>
      </w:r>
    </w:p>
    <w:p>
      <w:pPr>
        <w:pStyle w:val="ListBullet"/>
      </w:pPr>
      <w:r>
        <w:t>baking, 911-912forcemeat, 865roasting, 422in roux, 178</w:t>
      </w:r>
    </w:p>
    <w:p>
      <w:pPr>
        <w:pStyle w:val="ListBullet"/>
      </w:pPr>
      <w:r>
        <w:t>Fin fish, 595. See also Fish</w:t>
      </w:r>
    </w:p>
    <w:p>
      <w:pPr>
        <w:pStyle w:val="ListBullet"/>
      </w:pPr>
      <w:r>
        <w:t>Fingerling potatoes, 354Fires, types of, 37Fish: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baking, 915breakfast, 774-789cooking, 776-789omelets, 783-785pan-frying, 780poaching, 779quality, 775sanitation, 776scrambling, 782-783simmering, 778size, 775substitutes, 776vegetarian diets, 822</w:t>
      </w:r>
    </w:p>
    <w:p>
      <w:pPr>
        <w:pStyle w:val="ListNumber"/>
      </w:pPr>
      <w:r>
        <w:t>blenders, 52boilers, 46cleaning, 31-32cold food storage, 53convection ovens, 44-46conventional ovens, 44deep fryers, 47-48development of, 2, 4food cutters, 50-51food processors, 51-52griddles, 47grills, 46-47hand tools, 59-61hot food holding, 53immersion blenders, 52knives, 57-59limitations, 70measuring devices, 56-57mixers, 49-50ovens, 43-44pots, pans, and containers, 54-56processing, 49-53rangetops, 43rotisseries, 47salamanders, 46sanitation, 42sausage(s), 848-849slicers, 51steam cookers, 48-49steam-jacketed kettles, 48tilting skillets, 48vertical cutter/mixer (VcM), 51</w:t>
      </w:r>
    </w:p>
    <w:p>
      <w:pPr>
        <w:pStyle w:val="ListNumber"/>
      </w:pPr>
      <w:r>
        <w:t>baking, 911-912forcemeat, 865roasting, 422in roux, 178</w:t>
      </w:r>
    </w:p>
    <w:p>
      <w:pPr>
        <w:pStyle w:val="ListNumber"/>
      </w:pPr>
      <w:r>
        <w:t>baking, 626-631barbecuing, 426-429basting, 422braising, 447-454, 626broiling, 430-432, 632-637cooking, 625-665deep-frying, 438-439, 644-647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pPr>
        <w:pStyle w:val="ListBullet"/>
      </w:pPr>
      <w:r>
        <w:t>Poach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