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MATCHA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plus 1 teaspoon culinary matcha powder</w:t>
      </w:r>
    </w:p>
    <w:p>
      <w:pPr>
        <w:pStyle w:val="ListBullet"/>
      </w:pPr>
      <w:r>
        <w:t>Three large</w:t>
      </w:r>
    </w:p>
    <w:p>
      <w:pPr>
        <w:pStyle w:val="ListBullet"/>
      </w:pPr>
      <w:r>
        <w:t>Two-Four cups “OO” pasta flour</w:t>
      </w:r>
    </w:p>
    <w:p>
      <w:pPr>
        <w:pStyle w:val="ListBullet"/>
      </w:pPr>
      <w:r>
        <w:t>Fifty-Two PASTA, PRETTY PLEASE elasticity and silkiness. Cover the ball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artisanal) matcha for use in cooking. Culinary matcha is less expensive, and boiling</w:t>
      </w:r>
    </w:p>
    <w:p>
      <w:pPr>
        <w:pStyle w:val="ListNumber"/>
      </w:pPr>
      <w:r>
        <w:t>delicate flavor nuances of that fancier matcha anyway.</w:t>
      </w:r>
    </w:p>
    <w:p>
      <w:pPr>
        <w:pStyle w:val="ListNumber"/>
      </w:pPr>
      <w:r>
        <w:t>1. In a blender, mix the matcha, eggs, and</w:t>
      </w:r>
    </w:p>
    <w:p>
      <w:pPr>
        <w:pStyle w:val="ListNumber"/>
      </w:pPr>
      <w:r>
        <w:t>speed until a smooth puree forms.</w:t>
      </w:r>
    </w:p>
    <w:p>
      <w:pPr>
        <w:pStyle w:val="ListNumber"/>
      </w:pPr>
      <w:r>
        <w:t>2. Combine the flour and puree in the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in the mixer, so that the dough develops</w:t>
      </w:r>
    </w:p>
    <w:p>
      <w:pPr>
        <w:pStyle w:val="ListNumber"/>
      </w:pPr>
      <w:r>
        <w:t>PASTA, PRETTY PLEASE elasticity and silkiness. Cover the ball of</w:t>
      </w:r>
    </w:p>
    <w:p>
      <w:pPr>
        <w:pStyle w:val="ListNumber"/>
      </w:pPr>
      <w:r>
        <w:t>3.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