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Limes are native to Southeast Asia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Limes grow on small, evergreen trees in the citrus family, native to tropical and sub-tropical regions.</w:t>
      </w:r>
    </w:p>
    <w:p>
      <w:pPr>
        <w:pStyle w:val="ListNumber"/>
      </w:pPr>
      <w:r>
        <w:t>Black limes have had longer to ferment and develop stronger, musky flavours. The paler types are dried for less time. Powder</w:t>
      </w:r>
    </w:p>
    <w:p>
      <w:pPr>
        <w:pStyle w:val="ListNumber"/>
      </w:pPr>
      <w:r>
        <w:t>Lime powder is made from grinding dried black limes and has a sharp, tangy flavour.</w:t>
      </w:r>
    </w:p>
    <w:p>
      <w:pPr>
        <w:pStyle w:val="ListNumber"/>
      </w:pPr>
      <w:r>
        <w:t>Citrus x latifolia or C . aurantifolia</w:t>
      </w:r>
    </w:p>
    <w:p>
      <w:pPr>
        <w:pStyle w:val="ListNumber"/>
      </w:pPr>
      <w:r>
        <w:t>Persian lime, noomi (C . x latifolia); Omani</w:t>
      </w:r>
    </w:p>
    <w:p>
      <w:pPr>
        <w:pStyle w:val="ListNumber"/>
      </w:pPr>
      <w:r>
        <w:t>lime, loomi (C . aurantifolia).</w:t>
      </w:r>
    </w:p>
    <w:p>
      <w:pPr>
        <w:pStyle w:val="ListNumber"/>
      </w:pPr>
      <w:r>
        <w:t>T rees are grown in orchards and the fruits picked when under-ripe and hard.</w:t>
      </w:r>
    </w:p>
    <w:p>
      <w:pPr>
        <w:pStyle w:val="ListNumber"/>
      </w:pPr>
      <w:r>
        <w:t>Fruits are boiled in brine to sterilize, reduce bitterness, and trigger browning enzymes. They are then dried in the sun until hard, dark, and brittle, and beginning to ferment.</w:t>
      </w:r>
    </w:p>
    <w:p>
      <w:pPr>
        <w:pStyle w:val="ListNumber"/>
      </w:pPr>
      <w:r>
        <w:t>Used by Arabian Bedouins as black fabric dye; as a traditional digestion stimulant.</w:t>
      </w:r>
    </w:p>
    <w:p>
      <w:pPr>
        <w:pStyle w:val="ListNumber"/>
      </w:pPr>
      <w:r>
        <w:t>142-143_Lime.indd 142 13/07/2018 11:43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