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PARSLEY PURÉE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g Parsley Purée</w:t>
      </w:r>
    </w:p>
    <w:p>
      <w:pPr>
        <w:pStyle w:val="ListBullet"/>
      </w:pPr>
      <w:r>
        <w:t>Fifteen g Beef Garum*</w:t>
      </w:r>
    </w:p>
    <w:p>
      <w:pPr>
        <w:pStyle w:val="ListBullet"/>
      </w:pPr>
      <w:r>
        <w:t>500 g potatoes (small sized, from last year’s harvest)</w:t>
      </w:r>
    </w:p>
    <w:p>
      <w:pPr>
        <w:pStyle w:val="ListBullet"/>
      </w:pPr>
      <w:r>
        <w:t>400 g butter</w:t>
      </w:r>
    </w:p>
    <w:p>
      <w:pPr>
        <w:pStyle w:val="ListBullet"/>
      </w:pPr>
      <w:r>
        <w:t>One Hundred mL Lacto Koji Water* (made with Øland Wheat Koji*)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