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Basque and Provençal dishes.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white peppercorns</w:t>
      </w:r>
    </w:p>
    <w:p>
      <w:pPr>
        <w:pStyle w:val="ListBullet"/>
      </w:pPr>
      <w:r>
        <w:t>One tsp cloves</w:t>
      </w:r>
    </w:p>
    <w:p>
      <w:pPr>
        <w:pStyle w:val="ListBullet"/>
      </w:pPr>
      <w:r>
        <w:t>One tsp ground nutmeg</w:t>
      </w:r>
    </w:p>
    <w:p>
      <w:pPr>
        <w:pStyle w:val="ListBullet"/>
      </w:pPr>
      <w:r>
        <w:t>One tsp ground ginger</w:t>
      </w:r>
    </w:p>
    <w:p>
      <w:pPr>
        <w:pStyle w:val="ListBullet"/>
      </w:pPr>
      <w:r>
        <w:t>approximately 6 tablespoons .FRANCE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