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SASHIMI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golden beets</w:t>
      </w:r>
    </w:p>
    <w:p>
      <w:pPr>
        <w:pStyle w:val="ListBullet"/>
      </w:pPr>
      <w:r>
        <w:t>Ten g Roasted Kelp Oil*</w:t>
      </w:r>
    </w:p>
    <w:p>
      <w:pPr>
        <w:pStyle w:val="ListBullet"/>
      </w:pPr>
      <w:r>
        <w:t>Five sprigs lemon thyme sprigs lemon thyme</w:t>
      </w:r>
    </w:p>
    <w:p>
      <w:pPr>
        <w:pStyle w:val="ListBullet"/>
      </w:pPr>
      <w:r>
        <w:t>Five golden beets golden beets</w:t>
      </w:r>
    </w:p>
    <w:p>
      <w:pPr>
        <w:pStyle w:val="ListBullet"/>
      </w:pPr>
      <w:r>
        <w:t>Four roasted beet cores roasted beet cores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