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PANNiNG, BAkiNG, AND cooLiNG 985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12   oz g 75 % Mixing: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cookies). Use greased or parchment-lined</w:t>
      </w:r>
    </w:p>
    <w:p>
      <w:pPr>
        <w:pStyle w:val="ListNumber"/>
      </w:pPr>
      <w:r>
        <w:t>350°F (175°C), about 15 minutes.Sugar 8 oz 250 g 50 %</w:t>
      </w:r>
    </w:p>
    <w:p>
      <w:pPr>
        <w:pStyle w:val="ListNumber"/>
      </w:pPr>
      <w:r>
        <w:t>Salt 0.12 oz (3/4 tsp) 4g (3 mL) 0.75 %</w:t>
      </w:r>
    </w:p>
    <w:p>
      <w:pPr>
        <w:pStyle w:val="ListNumber"/>
      </w:pPr>
      <w:r>
        <w:t>Per 1 ounce (28.35 g): Calories, 130; Protein, 2 g; Fat, 8 g (53% cal.); Cholesterol, 55 mg;</w:t>
      </w:r>
    </w:p>
    <w:p>
      <w:pPr>
        <w:pStyle w:val="ListNumber"/>
      </w:pPr>
      <w:r>
        <w:t>Carbohydrates, 14 g; Fiber, 2 g; Sodium, 105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