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Elderflower Syrup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750 milliliters filtered water milliliters filtered water</w:t>
      </w:r>
    </w:p>
    <w:p>
      <w:pPr>
        <w:pStyle w:val="ListBullet"/>
      </w:pPr>
      <w:r>
        <w:t>750 grams sugar</w:t>
      </w:r>
    </w:p>
    <w:p>
      <w:pPr>
        <w:pStyle w:val="ListBullet"/>
      </w:pPr>
      <w:r>
        <w:t>250 grams elderflower bouquets</w:t>
      </w:r>
    </w:p>
    <w:p>
      <w:pPr>
        <w:pStyle w:val="ListBullet"/>
      </w:pPr>
      <w:r>
        <w:t>Eighty grams lemon slices</w:t>
      </w:r>
    </w:p>
    <w:p>
      <w:pPr>
        <w:pStyle w:val="ListBullet"/>
      </w:pPr>
      <w:r>
        <w:t>One kilogram blueberries kilogram blueberries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