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Horseradish 011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kilogram fresh horseradish kilogram fresh horseradish</w:t>
      </w:r>
    </w:p>
    <w:p>
      <w:pPr>
        <w:pStyle w:val="ListBullet"/>
      </w:pPr>
      <w:r>
        <w:t>Two kilograms grapeseed oil kilograms grapeseed oil</w:t>
      </w:r>
    </w:p>
    <w:p>
      <w:pPr>
        <w:pStyle w:val="ListBullet"/>
      </w:pPr>
      <w:r>
        <w:t>250 grams kanzuri paste</w:t>
      </w:r>
    </w:p>
    <w:p>
      <w:pPr>
        <w:pStyle w:val="ListBullet"/>
      </w:pPr>
      <w:r>
        <w:t>750 grams grapeseed oil</w:t>
      </w:r>
    </w:p>
    <w:p>
      <w:pPr>
        <w:pStyle w:val="ListBullet"/>
      </w:pPr>
      <w:r>
        <w:t>for 5 minutes . Transfer to an airtight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Grill</w:t>
      </w:r>
    </w:p>
    <w:p>
      <w:pPr>
        <w:pStyle w:val="ListBullet"/>
      </w:pPr>
      <w:r>
        <w:t>Sous Vide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