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CHICKPEA SPOON WITH FETA AND ROASTED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chickpeas</w:t>
      </w:r>
    </w:p>
    <w:p>
      <w:pPr>
        <w:pStyle w:val="ListBullet"/>
      </w:pPr>
      <w:r>
        <w:t>One rib celery, chopped rib celery, chopped</w:t>
      </w:r>
    </w:p>
    <w:p>
      <w:pPr>
        <w:pStyle w:val="ListBullet"/>
      </w:pPr>
      <w:r>
        <w:t>One carrot, chopped carrot, chopped</w:t>
      </w:r>
    </w:p>
    <w:p>
      <w:pPr>
        <w:pStyle w:val="ListBullet"/>
      </w:pPr>
      <w:r>
        <w:t>Two heads garlic, unpeeled heads garlic, unpeeled</w:t>
      </w:r>
    </w:p>
    <w:p>
      <w:pPr>
        <w:pStyle w:val="ListBullet"/>
      </w:pPr>
      <w:r>
        <w:t>One red bell pepper red bell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