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SMOOTH RED SAUCE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(28-) can whole San Marzano tomatoes</w:t>
      </w:r>
    </w:p>
    <w:p>
      <w:pPr>
        <w:pStyle w:val="ListBullet"/>
      </w:pPr>
      <w:r>
        <w:t>One clove garlic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