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Flanked by the Red Sea and the Mediterranean,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tbsp coriander seeds</w:t>
      </w:r>
    </w:p>
    <w:p>
      <w:pPr>
        <w:pStyle w:val="ListBullet"/>
      </w:pPr>
      <w:r>
        <w:t>One tbsp cumin seeds</w:t>
      </w:r>
    </w:p>
    <w:p>
      <w:pPr>
        <w:pStyle w:val="ListBullet"/>
      </w:pPr>
      <w:r>
        <w:t>Three tbsp sesame seeds</w:t>
      </w:r>
    </w:p>
    <w:p>
      <w:pPr>
        <w:pStyle w:val="ListBullet"/>
      </w:pPr>
      <w:r>
        <w:t>Eight minutes and the hazelnuts for 10 minutes and the hazelnuts for 10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