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Dinner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cooks</w:t>
      </w:r>
    </w:p>
    <w:p>
      <w:pPr>
        <w:pStyle w:val="ListNumber"/>
      </w:pPr>
      <w:r>
        <w:t>place.</w:t>
      </w:r>
    </w:p>
    <w:p>
      <w:pPr>
        <w:pStyle w:val="ListNumber"/>
      </w:pPr>
      <w:r>
        <w:t>cooks</w:t>
      </w:r>
    </w:p>
    <w:p>
      <w:pPr>
        <w:pStyle w:val="ListNumber"/>
      </w:pPr>
      <w:r>
        <w:t>cooks</w:t>
      </w:r>
    </w:p>
    <w:p>
      <w:pPr>
        <w:pStyle w:val="ListNumber"/>
      </w:pPr>
      <w:r>
        <w:t>cooks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