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add the butter and whisk until creamy.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Gradually add the butter and whisk until creamy.</w:t>
      </w:r>
    </w:p>
    <w:p>
      <w:pPr>
        <w:pStyle w:val="ListBullet"/>
      </w:pPr>
      <w:r>
        <w:t>Five • 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Gradually add the butter and whisk until creamy.</w:t>
      </w:r>
    </w:p>
    <w:p>
      <w:pPr>
        <w:pStyle w:val="ListNumber"/>
      </w:pPr>
      <w:r>
        <w:t>Finally, add flavoring, if using.4 • Stir with a spatula until the ingredients and flavoring are</w:t>
      </w:r>
    </w:p>
    <w:p>
      <w:pPr>
        <w:pStyle w:val="ListNumber"/>
      </w:pPr>
      <w:r>
        <w:t>evenly combined.Continue beating at medium speed until the mixture cools</w:t>
      </w:r>
    </w:p>
    <w:p>
      <w:pPr>
        <w:pStyle w:val="ListNumber"/>
      </w:pPr>
      <w:r>
        <w:t>to 75°F (25°C ).Meanwhile, fit the stand mixer with the whisk and whisk the eggs</w:t>
      </w:r>
    </w:p>
    <w:p>
      <w:pPr>
        <w:pStyle w:val="ListNumber"/>
      </w:pPr>
      <w:r>
        <w:t>until frothy. Gradually pour in the hot syrup, whisking constantly at medium-low speed (see Chefs’ Notes)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