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Leva in-Che (tv1aster Levain)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minutes</w:t>
      </w:r>
    </w:p>
    <w:p>
      <w:pPr>
        <w:pStyle w:val="ListBullet"/>
      </w:pPr>
      <w:r>
        <w:t>¾ cup (3 oz./85 g) rye flour</w:t>
      </w:r>
    </w:p>
    <w:p>
      <w:pPr>
        <w:pStyle w:val="ListBullet"/>
      </w:pPr>
      <w:r>
        <w:t>(or whole wheat flour)</w:t>
      </w:r>
    </w:p>
    <w:p>
      <w:pPr>
        <w:pStyle w:val="ListBullet"/>
      </w:pPr>
      <w:r>
        <w:t>• The fermentation time depends on the flour used, the room temperature,</w:t>
      </w:r>
    </w:p>
    <w:p>
      <w:pPr>
        <w:pStyle w:val="ListBullet"/>
      </w:pPr>
      <w:r>
        <w:t>Thirty-Six the ambient humidity, and the season. This explains the large difference between the minimum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(or whole wheat flour)</w:t>
      </w:r>
    </w:p>
    <w:p>
      <w:pPr>
        <w:pStyle w:val="ListNumber"/>
      </w:pPr>
      <w:r>
        <w:t>Place the honey and water in a large bowl</w:t>
      </w:r>
    </w:p>
    <w:p>
      <w:pPr>
        <w:pStyle w:val="ListNumber"/>
      </w:pPr>
      <w:r>
        <w:t>and whisk to dissolve the honey.</w:t>
      </w:r>
    </w:p>
    <w:p>
      <w:pPr>
        <w:pStyle w:val="ListNumber"/>
      </w:pPr>
      <w:r>
        <w:t>the ambient humidity, and the season. This explains the large difference between the minimum</w:t>
      </w:r>
    </w:p>
    <w:p>
      <w:pPr>
        <w:pStyle w:val="ListNumber"/>
      </w:pPr>
      <w:r>
        <w:t>and maximum fermentation times. The process will take longer in a cooler environment.</w:t>
      </w:r>
    </w:p>
    <w:p>
      <w:pPr>
        <w:pStyle w:val="ListNumber"/>
      </w:pPr>
      <w:r>
        <w:t>• Honey activates the fermentation process. You can omit the honey,</w:t>
      </w:r>
    </w:p>
    <w:p>
      <w:pPr>
        <w:pStyle w:val="ListNumber"/>
      </w:pPr>
      <w:r>
        <w:t>although it will take longer for the cultures to become active.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