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LOBSTER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flour</w:t>
      </w:r>
    </w:p>
    <w:p>
      <w:pPr>
        <w:pStyle w:val="ListBullet"/>
      </w:pPr>
      <w:r>
        <w:t>sugar</w:t>
      </w:r>
    </w:p>
    <w:p>
      <w:pPr>
        <w:pStyle w:val="ListBullet"/>
      </w:pPr>
      <w:r>
        <w:t>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</w:t>
      </w:r>
    </w:p>
    <w:p>
      <w:pPr>
        <w:pStyle w:val="ListNumber"/>
      </w:pPr>
      <w:r>
        <w:t>mixer.</w:t>
      </w:r>
    </w:p>
    <w:p>
      <w:pPr>
        <w:pStyle w:val="ListNumber"/>
      </w:pPr>
      <w:r>
        <w:t>Remove</w:t>
      </w:r>
    </w:p>
    <w:p>
      <w:pPr>
        <w:pStyle w:val="ListNumber"/>
      </w:pPr>
      <w:r>
        <w:t>Preheat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