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Winter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Vegetables</w:t>
      </w:r>
    </w:p>
    <w:p>
      <w:pPr>
        <w:pStyle w:val="ListBullet"/>
      </w:pPr>
      <w:r>
        <w:t>pork,</w:t>
      </w:r>
    </w:p>
    <w:p>
      <w:pPr>
        <w:pStyle w:val="ListBullet"/>
      </w:pPr>
      <w:r>
        <w:t>chicken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cooking.</w:t>
      </w:r>
    </w:p>
    <w:p>
      <w:pPr>
        <w:pStyle w:val="ListNumber"/>
      </w:pPr>
      <w:r>
        <w:t>roasted</w:t>
      </w:r>
    </w:p>
    <w:p>
      <w:pPr>
        <w:pStyle w:val="ListNumber"/>
      </w:pPr>
      <w:r>
        <w:t>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