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 807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 807</w:t>
      </w:r>
    </w:p>
    <w:p>
      <w:pPr>
        <w:pStyle w:val="ListBullet"/>
      </w:pPr>
      <w:r>
        <w:t>Blue cheeses</w:t>
      </w:r>
    </w:p>
    <w:p>
      <w:pPr>
        <w:pStyle w:val="ListBullet"/>
      </w:pPr>
      <w:r>
        <w:t>Goat cheeses, fresh and aged</w:t>
      </w:r>
    </w:p>
    <w:p>
      <w:pPr>
        <w:pStyle w:val="ListBullet"/>
      </w:pPr>
      <w:r>
        <w:t>v ermont butter and Cheese</w:t>
      </w:r>
    </w:p>
    <w:p>
      <w:pPr>
        <w:pStyle w:val="ListBullet"/>
      </w:pPr>
      <w:r>
        <w:t>COOKING WIth CheeSe</w:t>
      </w:r>
    </w:p>
    <w:p>
      <w:pPr>
        <w:pStyle w:val="ListBullet"/>
      </w:pPr>
      <w:r>
        <w:t>Three varieties of cheese account for the majority</w:t>
      </w:r>
    </w:p>
    <w:p>
      <w:pPr>
        <w:pStyle w:val="ListBullet"/>
      </w:pPr>
      <w:r>
        <w:t>of cheese used in cooking. Cheddar is the most</w:t>
      </w:r>
    </w:p>
    <w:p>
      <w:pPr>
        <w:pStyle w:val="ListBullet"/>
      </w:pPr>
      <w:r>
        <w:t>• What are five categories of cheese based on type of</w:t>
      </w:r>
    </w:p>
    <w:p>
      <w:pPr>
        <w:pStyle w:val="ListBullet"/>
      </w:pPr>
      <w:r>
        <w:t>• How should cheese be stored and served?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WIth CheeSe</w:t>
      </w:r>
    </w:p>
    <w:p>
      <w:pPr>
        <w:pStyle w:val="ListNumber"/>
      </w:pPr>
      <w:r>
        <w:t>of cheese used in cooking. Cheddar is the most</w:t>
      </w:r>
    </w:p>
    <w:p>
      <w:pPr>
        <w:pStyle w:val="ListNumber"/>
      </w:pPr>
      <w:r>
        <w:t>cially in sauces, as a casserole ingredient, and as a melted or gratinéed topping. Swiss-type cheeses</w:t>
      </w:r>
    </w:p>
    <w:p>
      <w:pPr>
        <w:pStyle w:val="ListNumber"/>
      </w:pPr>
      <w:r>
        <w:t>are used more often in e uropean-style dishes.</w:t>
      </w:r>
    </w:p>
    <w:p>
      <w:pPr>
        <w:pStyle w:val="ListNumber"/>
      </w:pPr>
      <w:r>
        <w:t>in fondue, Mornay sauce, gratinéed dishes, souf-flés, and quiches. Parmesan-type cheeses are used</w:t>
      </w:r>
    </w:p>
    <w:p>
      <w:pPr>
        <w:pStyle w:val="ListNumber"/>
      </w:pPr>
      <w:r>
        <w:t>in grated form for toppings and for seasoning and</w:t>
      </w:r>
    </w:p>
    <w:p>
      <w:pPr>
        <w:pStyle w:val="ListNumber"/>
      </w:pPr>
      <w:r>
        <w:t>ripening? give examples of each category.</w:t>
      </w:r>
    </w:p>
    <w:p>
      <w:pPr>
        <w:pStyle w:val="ListNumber"/>
      </w:pPr>
      <w:r>
        <w:t>• How should cheese be stored and served?</w:t>
      </w:r>
    </w:p>
    <w:p>
      <w:pPr>
        <w:pStyle w:val="ListNumber"/>
      </w:pPr>
      <w:r>
        <w:t>• What guidelines should be observed when cooking with cheese?</w:t>
      </w:r>
    </w:p>
    <w:p>
      <w:pPr>
        <w:pStyle w:val="ListNumber"/>
      </w:pPr>
      <w:r>
        <w:t>GUIDELINES for Cooking with Cheese</w:t>
      </w:r>
    </w:p>
    <w:p>
      <w:pPr>
        <w:pStyle w:val="ListNumber"/>
      </w:pPr>
      <w:r>
        <w:t>1. Use low temperatures. Cheese contains a high proportion of protein, which</w:t>
      </w:r>
    </w:p>
    <w:p>
      <w:pPr>
        <w:pStyle w:val="ListNumber"/>
      </w:pPr>
      <w:r>
        <w:t>toughens and becomes stringy when heated too much. Sauces containing cheese should not be boiled.</w:t>
      </w:r>
    </w:p>
    <w:p>
      <w:pPr>
        <w:pStyle w:val="ListNumber"/>
      </w:pPr>
      <w:r>
        <w:t>2. Use short cooking times, for the same reasons. Cheese should be added to a sauce at the end of cooking. Stirring it into the hot sauce off the heat is usually enough to melt it.</w:t>
      </w:r>
    </w:p>
    <w:p>
      <w:pPr>
        <w:pStyle w:val="ListNumber"/>
      </w:pPr>
      <w:r>
        <w:t>3. Grate cheese for faster and more uniform melting.</w:t>
      </w:r>
    </w:p>
    <w:p>
      <w:pPr>
        <w:pStyle w:val="ListNumber"/>
      </w:pPr>
      <w:r>
        <w:t>4. Aged cheeses melt and blend into foods more easily than young cheeses.</w:t>
      </w:r>
    </w:p>
    <w:p>
      <w:pPr>
        <w:pStyle w:val="ListNumber"/>
      </w:pPr>
      <w:r>
        <w:t>5. Aged cheeses add more flavor to foods than young, mild cheeses, so you need less of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