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FALLACY OF THE SINGLE EVENT PROBABILITY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 with the example of the behavior of life expectancy, that the conditional expectation of additional life drops as one advances in age (as you get older you are expected to live a smaller number of years; this comes from the fact that there is an asymptotic “soft” ceiling to how old a human can get). Expressing it in units of standard deviations, the conditional expectation of a Mediocristani Gaussian variable,</w:t>
      </w:r>
    </w:p>
    <w:p>
      <w:pPr>
        <w:pStyle w:val="ListNumber"/>
      </w:pPr>
      <w:r>
        <w:t>conditional on it being higher than a threshold of 0, is .8 (standard deviations). Conditional on it being higher than a threshold of 1, it will be 1.52. Conditional on it being higher than 2, it will be 2.37. As you see, the two numbers should converge to each other as the deviations become large, so conditional on it being higher than 10 standard deviations, a random variable will be expected to be just 10.</w:t>
      </w:r>
    </w:p>
    <w:p>
      <w:pPr>
        <w:pStyle w:val="ListNumber"/>
      </w:pPr>
      <w:r>
        <w:t>In Extremistan, things work differently. The conditional expectation of an increase in a random variable does not converge to the threshold as the variable gets larger. In the real world, say with stock returns (and all economic variables), conditional on a loss being worse than 5 units, using any unit of measure (it makes little difference), it will be around 8 units. Conditional that a move is more than 50 units, it should be around 80 units, and if we go all the way until the sample is depleted, the average move worse than 100 units is 250 units! This extends to all areas in which I found sufficient samples. This tells us that there is “no” typical failure and “no” typical success. You may be able to predict the occurrence of a war, but you will not be able to gauge its effect! Conditional on a war killing more than 5 million people, it should kill around 10 million (or more). Conditional on it killing more than 500 million, it would kill a billion (or more, we don’t know). You may correctly predict that a skilled person will get “rich,” but, conditional on his making it, his wealth can reach $1 million, $10 million, $1 billion, $10 billion-there is no typical number. We have data, for instance, for predictions of drug sales, conditional on getting things right. Sales estimates are totally uncorrelated to actual sales-some drugs that were correctly predicted to be successful had their sales underestimated by up to 22 times.</w:t>
      </w:r>
    </w:p>
    <w:p>
      <w:pPr>
        <w:pStyle w:val="ListNumber"/>
      </w:pPr>
      <w:r>
        <w:t>This absence of “typical” events in Extremistan is what makes something called prediction markets (in which people are assumed to make bets on events) ludicrous, as they consider events to be binary. “A war” is meaningless: you need to estimate its damage-and no damage is typical. Many predicted that the First World War would occur, but nobody really predicted its magnitude. One of the reasons economics does not work is that the literature is almost completely blind to this point.</w:t>
      </w:r>
    </w:p>
    <w:p>
      <w:pPr>
        <w:pStyle w:val="ListNumber"/>
      </w:pPr>
      <w:r>
        <w:t>its consequences, not just the probability of an event.</w:t>
      </w:r>
    </w:p>
    <w:p>
      <w:pPr>
        <w:pStyle w:val="ListNumber"/>
      </w:pPr>
      <w:r>
        <w:t>So we should not focus on whether someone “predicted” an event without his statement having consequences attached to it.</w:t>
      </w:r>
    </w:p>
    <w:p>
      <w:pPr>
        <w:pStyle w:val="ListNumber"/>
      </w:pPr>
      <w:r>
        <w:t>Associated with the previous fallacy is the mistake of thinking that my message is that these Black Swans are necessarily more probable than assumed by conventional methods. They are mostly</w:t>
      </w:r>
    </w:p>
    <w:p>
      <w:pPr>
        <w:pStyle w:val="ListNumber"/>
      </w:pPr>
      <w:r>
        <w:t>probable, but have bigger effects. Consider that, in a winner-take-all environment, such as the arts, the odds of success are low, since there are fewer successful people, but the payoff is disproportionately high. So, in a fat-tailed environment, rare events can be less frequent (their probability is lower), but they are so powerful that their contribution to the total pie is more substantial.</w:t>
      </w:r>
    </w:p>
    <w:p>
      <w:pPr>
        <w:pStyle w:val="ListNumber"/>
      </w:pPr>
      <w:r>
        <w:t>The point is mathematically simple, but does not register easily. I’ve enjoyed giving graduate students in mathematics the following quiz (to be answered intuitively, on the spot). In a Gaussian world, the probability of exceeding one standard deviation is around 16 percent. What are the odds of exceeding it under a distribution of fatter tails (with the same mean and variance)? The right answer: lower, not higher-the number of deviations drops, but the few that take place matter more. It was puzzling to see that most graduate students get it wrong.</w:t>
      </w:r>
    </w:p>
    <w:p>
      <w:pPr>
        <w:pStyle w:val="ListNumber"/>
      </w:pPr>
      <w:r>
        <w:t>Back to stress testing again. At the time of writing, the U.S. government is having financial institutions stress-tested by assuming large deviations and checking the results against the capitalization of these firms. But the problem is, where did they get the numbers? From the past? This is so flawed, since the past, as we saw, is no indication of future deviations in Extremistan. This comes from the atypicality of extreme deviations. My experience of stress testing is that it reveals little about the risks-but the risks can be used to assess the degree of model error.</w:t>
      </w:r>
    </w:p>
    <w:p>
      <w:pPr>
        <w:pStyle w:val="ListNumber"/>
      </w:pPr>
      <w:r>
        <w:t>. Dan Goldstein and I ran a series of experiments about the intuitions of agents concerning such conditional expectations. We posed questions of the following sort: What is the average height of humans who are taller than six feet? What the average weight of people heavier than 250 pounds? We tried with a collection of variables from Mediocristan, including the above-mentioned height and weight, to which we added age, and we asked participants to guess variables from Extremistan, such as market capitalization (what is the average size of companies with capitalization in excess of $5 billion?)</w:t>
      </w:r>
    </w:p>
    <w:p>
      <w:pPr>
        <w:pStyle w:val="ListNumber"/>
      </w:pPr>
      <w:r>
        <w:t>and stock performance. The results show that, clearly, we have good intuitions when it comes to Mediocristan, but horribly poor ones when it comes to Extremistan-yet economic life is almost all Extremistan. We do not have good intuition for that atypicality of large deviations. This explains both foolish risk taking and how people can underestimate opportunities.</w:t>
      </w:r>
    </w:p>
    <w:p>
      <w:pPr>
        <w:pStyle w:val="ListNumber"/>
      </w:pPr>
      <w:r>
        <w:t>. Mathematically equivalent statements, I showed earlier with my example of survival rates, are not psychologically so. Worse, even professionals are fooled and base their decisions on their perceptual errors. Our research shows that the way a risk is framed sharply influences people’s understanding of it. If you say that, on average, investors will lose all their money every thirty years, they are more likely to invest than if you tell them they have a 3.3 percent chance of losing a certain amount every year.</w:t>
      </w:r>
    </w:p>
    <w:p>
      <w:pPr>
        <w:pStyle w:val="ListNumber"/>
      </w:pPr>
      <w:r>
        <w:t>The same is true of airplane rides. We have asked experimental participants: “You are on vacation in a foreign country and are considering flying a local airline to see a special island. Safety statistics show that, if you fly once a year, there will be on average one crash every thousand years on this airline. If you don’t take the trip, it is unlikely you’ll visit this part of the world again. Would you take the flight?” All the respondents said they would. But when we changed the second sentence so it read, “Safety statistics show that, on average, one in a thousand flights on this airline have crashed,” only 70 percent said they would take the flight. In both cases, the chance of a crash is 1 in 1,000; the latter formulation simply sounds more risky.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