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SHELLFISH: CRUSTACEANS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SHELLFISH: CRUSTACEANS</w:t>
      </w:r>
    </w:p>
    <w:p>
      <w:pPr>
        <w:pStyle w:val="ListBullet"/>
      </w:pPr>
      <w:r>
        <w:t>Chicken lb 1</w:t>
      </w:r>
    </w:p>
    <w:p>
      <w:pPr>
        <w:pStyle w:val="ListBullet"/>
      </w:pPr>
      <w:r>
        <w:t>cooked meat.</w:t>
      </w:r>
    </w:p>
    <w:p>
      <w:pPr>
        <w:pStyle w:val="ListBullet"/>
      </w:pPr>
      <w:r>
        <w:t>(g) the lobster is ready for broiling. i f it is broiled as</w:t>
      </w:r>
    </w:p>
    <w:p>
      <w:r>
        <w:rPr>
          <w:color w:val="1565C0"/>
        </w:rPr>
        <w:t>──────────────────────────────────────────────────</w:t>
      </w:r>
    </w:p>
    <w:p>
      <w:pPr>
        <w:pStyle w:val="Heading2"/>
      </w:pPr>
      <w:r>
        <w:t>Method</w:t>
      </w:r>
    </w:p>
    <w:p>
      <w:pPr>
        <w:pStyle w:val="ListNumber"/>
      </w:pPr>
      <w:r>
        <w:t>of legs, and two large claws. its shell is dark green or bluish green but turns red when cooked.</w:t>
      </w:r>
    </w:p>
    <w:p>
      <w:pPr>
        <w:pStyle w:val="ListNumber"/>
      </w:pPr>
      <w:r>
        <w:t>2. Meat from the tail, claws, and legs is eaten. it is white and sweet, with a distinctive taste. Claw meat is considered especially good. t he coral (roe or eggs), which is dark green when raw and red when</w:t>
      </w:r>
    </w:p>
    <w:p>
      <w:pPr>
        <w:pStyle w:val="ListNumber"/>
      </w:pPr>
      <w:r>
        <w:t>cooked, and the light green tomalley (liver) in the thorax or body portion are also eaten.</w:t>
      </w:r>
    </w:p>
    <w:p>
      <w:pPr>
        <w:pStyle w:val="ListNumber"/>
      </w:pPr>
      <w:r>
        <w:t>3. lobsters are classified by weight.</w:t>
      </w:r>
    </w:p>
    <w:p>
      <w:pPr>
        <w:pStyle w:val="ListNumber"/>
      </w:pPr>
      <w:r>
        <w:t>4. lobsters weighing over 20 lb (9 kg) have been caught, but they are rare.</w:t>
      </w:r>
    </w:p>
    <w:p>
      <w:pPr>
        <w:pStyle w:val="ListNumber"/>
      </w:pPr>
      <w:r>
        <w:t>5. Yield: a 1-lb lobster yields about ¼ lb cooked meat, or a 500-g lobster yields about 125 g</w:t>
      </w:r>
    </w:p>
    <w:p>
      <w:pPr>
        <w:pStyle w:val="ListNumber"/>
      </w:pPr>
      <w:r>
        <w:t>cooked meat.</w:t>
      </w:r>
    </w:p>
    <w:p>
      <w:pPr>
        <w:pStyle w:val="ListNumber"/>
      </w:pPr>
      <w:r>
        <w:t>6. sometimes customers request female lobsters in order to get the coral, so you should be able to tell females from males. look at the pairs of tiny legs (called swimmerets) under the tail. if the</w:t>
      </w:r>
    </w:p>
    <w:p>
      <w:pPr>
        <w:pStyle w:val="ListNumber"/>
      </w:pPr>
      <w:r>
        <w:t>pair closest to the front is soft and flexible, the lobster is female. if it is hard, the lobster is male.</w:t>
      </w:r>
    </w:p>
    <w:p>
      <w:pPr>
        <w:pStyle w:val="ListNumber"/>
      </w:pPr>
      <w:r>
        <w:t>1. live.</w:t>
      </w:r>
    </w:p>
    <w:p>
      <w:pPr>
        <w:pStyle w:val="ListNumber"/>
      </w:pPr>
      <w:r>
        <w:t>2. Most live lobsters have both claws intact. a lobster with only one claw is called a cull. a pistol is missing both claws.FIGURE 20.13 splitting a lobster for broiling</w:t>
      </w:r>
    </w:p>
    <w:p>
      <w:pPr>
        <w:pStyle w:val="ListNumber"/>
      </w:pPr>
      <w:r>
        <w:t>(a) Place the lobster on its back on a cutting board.</w:t>
      </w:r>
    </w:p>
    <w:p>
      <w:pPr>
        <w:pStyle w:val="ListNumber"/>
      </w:pPr>
      <w:r>
        <w:t>of the lobster to split it in half.</w:t>
      </w:r>
    </w:p>
    <w:p>
      <w:pPr>
        <w:pStyle w:val="ListNumber"/>
      </w:pPr>
      <w:r>
        <w:t>(e) if desired, remove the tomalley for use in the</w:t>
      </w:r>
    </w:p>
    <w:p>
      <w:pPr>
        <w:pStyle w:val="ListNumber"/>
      </w:pPr>
      <w:r>
        <w:t>(g) the lobster is ready for broiling. i f it is broiled as</w:t>
      </w:r>
    </w:p>
    <w:p>
      <w:pPr>
        <w:pStyle w:val="ListNumber"/>
      </w:pPr>
      <w:r>
        <w:t>and curl up the two sides as shown. i n this position,</w:t>
      </w:r>
    </w:p>
    <w:p>
      <w:pPr>
        <w:pStyle w:val="ListNumber"/>
      </w:pPr>
      <w:r>
        <w:t>weighting the tail is not necessary. note the claws have been broken off and placed beside the lobster.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