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WAX BROTH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WAX BROTH</w:t>
      </w:r>
    </w:p>
    <w:p>
      <w:pPr>
        <w:pStyle w:val="ListBullet"/>
      </w:pPr>
      <w:r>
        <w:t>One kg cloudberry pulp</w:t>
      </w:r>
    </w:p>
    <w:p>
      <w:pPr>
        <w:pStyle w:val="ListBullet"/>
      </w:pPr>
      <w:r>
        <w:t>One L filtered water</w:t>
      </w:r>
    </w:p>
    <w:p>
      <w:pPr>
        <w:pStyle w:val="ListBullet"/>
      </w:pPr>
      <w:r>
        <w:t>One Hundred mL Cloudberry Juice</w:t>
      </w:r>
    </w:p>
    <w:p>
      <w:pPr>
        <w:pStyle w:val="ListBullet"/>
      </w:pPr>
      <w:r>
        <w:t>Twenty-Five g beeswax, chopped</w:t>
      </w:r>
    </w:p>
    <w:p>
      <w:pPr>
        <w:pStyle w:val="ListBullet"/>
      </w:pPr>
      <w:r>
        <w:t>Forty-Five mL Wax -Infused Cloudberry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Sweeten the juice to 9.2 ºBx with Noma honey. Place the broth and the beeswax into a glass vessel and sonicate it at 50% amplitude until the mixture reaches 55°C. Strain the mixture through a fine -mesh nylon sieve twice and store the wax broth in a covered container on ice in</w:t>
      </w:r>
    </w:p>
    <w:p>
      <w:pPr>
        <w:pStyle w:val="ListNumber"/>
      </w:pPr>
      <w:r>
        <w:t>the fridge to keep it as cold as possible.</w:t>
      </w:r>
    </w:p>
    <w:p>
      <w:pPr>
        <w:pStyle w:val="ListNumber"/>
      </w:pPr>
      <w:r>
        <w:t>Pick the flowers in varying quantities based on the relationship between their flavors. Keep theflower pack downs in C -fold towel -lined containers in the fridge. The variety of the flowers w</w:t>
      </w:r>
    </w:p>
    <w:p>
      <w:pPr>
        <w:pStyle w:val="ListNumber"/>
      </w:pPr>
      <w:r>
        <w:t>hange throughout the course of the season. Be flexi ble and able to adjust to what foragers can</w:t>
      </w:r>
    </w:p>
    <w:p>
      <w:pPr>
        <w:pStyle w:val="ListNumber"/>
      </w:pPr>
      <w:r>
        <w:t>pick and what we can grow in our raised flower beds.</w:t>
      </w:r>
    </w:p>
    <w:p>
      <w:pPr>
        <w:pStyle w:val="ListNumber"/>
      </w:pPr>
      <w:r>
        <w:t>Well before service, construct the wax bowls. Gently melt wax in a pot, fill a water balloon with water, tie the balloon off, and dip it into the wax. Let the first dip set and then dip it again. Let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