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3 × 14-oz. (400-g) jars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Three oz × 14- (400-g) jars,</w:t>
      </w:r>
    </w:p>
    <w:p>
      <w:pPr>
        <w:pStyle w:val="ListBullet"/>
      </w:pPr>
      <w:r>
        <w:t>granulated sugar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Four • Confiture d’Oranges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Skimmer Ingredients1 lb. 10 oz. (750 g) juicing</w:t>
      </w:r>
    </w:p>
    <w:p>
      <w:pPr>
        <w:pStyle w:val="ListNumber"/>
      </w:pPr>
      <w:r>
        <w:t>Wipe them so they are completely dry. Cut off the tops</w:t>
      </w:r>
    </w:p>
    <w:p>
      <w:pPr>
        <w:pStyle w:val="ListNumber"/>
      </w:pPr>
      <w:r>
        <w:t>and bottoms and discard. Chop the rest of the fruit,</w:t>
      </w:r>
    </w:p>
    <w:p>
      <w:pPr>
        <w:pStyle w:val="ListNumber"/>
      </w:pPr>
      <w:r>
        <w:t>Finally stir in the lemon juice.1 •</w:t>
      </w:r>
    </w:p>
    <w:p>
      <w:pPr>
        <w:pStyle w:val="ListNumber"/>
      </w:pPr>
      <w:r>
        <w:t>no more than 1 lb. 10 oz. ( 750 g) of fruit.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