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RABBIT</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butter</w:t>
      </w:r>
    </w:p>
    <w:p>
      <w:r>
        <w:rPr>
          <w:color w:val="1565C0"/>
        </w:rPr>
        <w:t>──────────────────────────────────────────────────</w:t>
      </w:r>
    </w:p>
    <w:p>
      <w:pPr>
        <w:pStyle w:val="Heading2"/>
      </w:pPr>
      <w:r>
        <w:t>Method</w:t>
      </w:r>
    </w:p>
    <w:p>
      <w:pPr>
        <w:pStyle w:val="ListNumber"/>
      </w:pPr>
      <w:r>
        <w:t>RABBIT THIGHS 4 young rabbit legs One 2-pound lobe grade-A foie gras, chilled Salt 8 Swiss chard leaves, stems removed 1 pound caul fat, thoroughly rinsed 4 tablespoons canola oil 4 tablespoons butter Using a boning knife, trim off one of the lower legs so that only the thigh remains. Reserve the meat from the shank for use in the Crépinette and the bones for the Jus (see next recipe). Carefully, using scissors, bone the thigh while keeping the leg intact. This will provide a pocket for the foie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