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you don’t have a pizza stone, you can bake pizza in a cast-iron skillet. This is also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If you don’t have a pizza stone, you can bake pizza in a cast-iron skillet. This is also</w:t>
      </w:r>
    </w:p>
    <w:p>
      <w:pPr>
        <w:pStyle w:val="ListNumber"/>
      </w:pPr>
      <w:r>
        <w:t>and hoping to scooch the uncooked pizza onto the preheated pizza stone. Any of the pizza</w:t>
      </w:r>
    </w:p>
    <w:p>
      <w:pPr>
        <w:pStyle w:val="ListNumber"/>
      </w:pPr>
      <w:r>
        <w:t>doughs in this book will work for the crust. Use a 340- or 350-gram dough ball for a</w:t>
      </w:r>
    </w:p>
    <w:p>
      <w:pPr>
        <w:pStyle w:val="ListNumber"/>
      </w:pPr>
      <w:r>
        <w:t>thick crust, or a 200-gram dough ball for a thin crust. If you like a lot of sauce and</w:t>
      </w:r>
    </w:p>
    <w:p>
      <w:pPr>
        <w:pStyle w:val="ListNumber"/>
      </w:pPr>
      <w:r>
        <w:t>use a chunky sauce. (You can also use the iron-skillet method to make a basic focaccia-</w:t>
      </w:r>
    </w:p>
    <w:p>
      <w:pPr>
        <w:pStyle w:val="ListNumber"/>
      </w:pPr>
      <w:r>
        <w:t>seasonings. This is great as a fresh bread with dinner.)</w:t>
      </w:r>
    </w:p>
    <w:p>
      <w:pPr>
        <w:pStyle w:val="ListNumber"/>
      </w:pPr>
      <w:r>
        <w:t>with very little tension. If you prepare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