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URCHIN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sea urchins</w:t>
      </w:r>
    </w:p>
    <w:p>
      <w:pPr>
        <w:pStyle w:val="ListBullet"/>
      </w:pPr>
      <w:r>
        <w:t>seeds, then blanch the hips for a few seconds in unsalted water.</w:t>
      </w:r>
    </w:p>
    <w:p>
      <w:pPr>
        <w:pStyle w:val="ListBullet"/>
      </w:pPr>
      <w:r>
        <w:t>Leave to cool. Bring the water to the boil with the honey and vinegars,</w:t>
      </w:r>
    </w:p>
    <w:p>
      <w:pPr>
        <w:pStyle w:val="ListBullet"/>
      </w:pPr>
      <w:r>
        <w:t>Pour a few tablespoons of the sauce into the middle of a serving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fairly thick. Add extra vinegar to increase the acidity if necessary.</w:t>
      </w:r>
    </w:p>
    <w:p>
      <w:pPr>
        <w:pStyle w:val="ListNumber"/>
      </w:pPr>
      <w:r>
        <w:t>Cut the tops off the rose hips and then halve them. Pull out all the</w:t>
      </w:r>
    </w:p>
    <w:p>
      <w:pPr>
        <w:pStyle w:val="ListNumber"/>
      </w:pPr>
      <w:r>
        <w:t>seeds, then blanch the hips for a few seconds in unsalted water.</w:t>
      </w:r>
    </w:p>
    <w:p>
      <w:pPr>
        <w:pStyle w:val="ListNumber"/>
      </w:pPr>
      <w:r>
        <w:t>Leave to cool. Bring the water to the boil with the honey and vinegars,</w:t>
      </w:r>
    </w:p>
    <w:p>
      <w:pPr>
        <w:pStyle w:val="ListNumber"/>
      </w:pPr>
      <w:r>
        <w:t>and pour the result over the cooled berries. Let them marinate for</w:t>
      </w:r>
    </w:p>
    <w:p>
      <w:pPr>
        <w:pStyle w:val="ListNumber"/>
      </w:pPr>
      <w:r>
        <w:t>at least a week before serving.</w:t>
      </w:r>
    </w:p>
    <w:p>
      <w:pPr>
        <w:pStyle w:val="ListNumber"/>
      </w:pPr>
      <w:r>
        <w:t>plate and arrange the halfrose hips and sea urchins on top. Add</w:t>
      </w:r>
    </w:p>
    <w:p>
      <w:pPr>
        <w:pStyle w:val="ListNumber"/>
      </w:pPr>
      <w:r>
        <w:t>a few elderberries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