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Warm the caramelized portion of celeriac shawarma and the caramelized apple on the grill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before sending it inside. Add a final brush of the cooking glaze to the shawarma and send it to the hot pass on a hot drop tray. As the portion is being sent in from t he grill, cook the greens</w:t>
      </w:r>
    </w:p>
    <w:p>
      <w:pPr>
        <w:pStyle w:val="ListNumber"/>
      </w:pPr>
      <w:r>
        <w:t>and complete the wrap. Plate the shawarma slice in the top -left part of the plate and transfer</w:t>
      </w:r>
    </w:p>
    <w:p>
      <w:pPr>
        <w:pStyle w:val="ListNumber"/>
      </w:pPr>
      <w:r>
        <w:t>the wrap of greens to the plate and add a bit more butter emulsion over the top if necessary. Beside the wrap, place a string of white currants (8 to 10 berries) dressed with a drizzle of elderflower oil and salt. In between the white currants and the shawarma, lay down the caramelized apple. Finish and warm the sauce in a small saucepot suitable for presentation. Serve the plate to the g uest and dress the shawarma with approximately 25 g of the truffle</w:t>
      </w:r>
    </w:p>
    <w:p>
      <w:pPr>
        <w:pStyle w:val="ListNumber"/>
      </w:pPr>
      <w:r>
        <w:t>sauce table -side. When the guest is just about done with this serving, drop of the warmed bread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Presentation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