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Strawberry Paste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blueberries</w:t>
      </w:r>
    </w:p>
    <w:p>
      <w:pPr>
        <w:pStyle w:val="ListBullet"/>
      </w:pPr>
      <w:r>
        <w:t>Black Currant Wood Oil*</w:t>
      </w:r>
    </w:p>
    <w:p>
      <w:pPr>
        <w:pStyle w:val="ListBullet"/>
      </w:pPr>
      <w:r>
        <w:t>Morita Ch ile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bottom of the bowl. Place 2 blueberries over the other fruits to build some height. Then, around the fruit, add approximately 25 g of the berry soup from a squeeze bottle. Garnish the soup with a good amount of the grilled lemon thyme. Season the soup with a bit of salt, and drizzle in 1 pipette of black currant wood oil and 8 drops of morita chile oil.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