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LOBSTER-MANGO SPRING ROLL WITH APRICOT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cooked lobster tail from a 1½- to 2- lobster (see</w:t>
      </w:r>
    </w:p>
    <w:p>
      <w:pPr>
        <w:pStyle w:val="ListBullet"/>
      </w:pPr>
      <w:r>
        <w:t>One ripe mango ripe mango</w:t>
      </w:r>
    </w:p>
    <w:p>
      <w:pPr>
        <w:pStyle w:val="ListBullet"/>
      </w:pPr>
      <w:r>
        <w:t>Three tablespoons to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