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PRINCE EDWARD ISLAND MUSSELS WITH RED CARROTS AND ORANGE-SAFFRON SAUCE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dry white wine</w:t>
      </w:r>
    </w:p>
    <w:p>
      <w:pPr>
        <w:pStyle w:val="ListBullet"/>
      </w:pPr>
      <w:r>
        <w:t>One shallot, finely chopped shallot, finely chopped</w:t>
      </w:r>
    </w:p>
    <w:p>
      <w:pPr>
        <w:pStyle w:val="ListBullet"/>
      </w:pPr>
      <w:r>
        <w:t>One bunch fresh thyme bunch fresh thyme</w:t>
      </w:r>
    </w:p>
    <w:p>
      <w:pPr>
        <w:pStyle w:val="ListBullet"/>
      </w:pPr>
      <w:r>
        <w:t>One cup fresh orange juice</w:t>
      </w:r>
    </w:p>
    <w:p>
      <w:pPr>
        <w:pStyle w:val="ListBullet"/>
      </w:pPr>
      <w:r>
        <w:t>Four ounces baby carrots, scraped and cut to be about 2 inches long, if necessary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