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RAZOR CLAMS WITH CHARRED CORN AND CORN PUREE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pPr>
        <w:pStyle w:val="ListBullet"/>
      </w:pPr>
      <w:r>
        <w:t>One teaspoon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