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Transfer the roe directly to the cold spiced brine to rest for 2 hours. After brining, remove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g butter</w:t>
      </w:r>
    </w:p>
    <w:p>
      <w:pPr>
        <w:pStyle w:val="ListBullet"/>
      </w:pPr>
      <w:r>
        <w:t>Thirty g Lacto Koji Water* (made with Øland Wheat Koji*)</w:t>
      </w:r>
    </w:p>
    <w:p>
      <w:pPr>
        <w:pStyle w:val="ListBullet"/>
      </w:pPr>
      <w:r>
        <w:t>Ten g Cep and Birch Bark Vinegar*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Twelve g Smoked Seaweed Shoyu*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Twenty fresh hen’s eggs, tempere d fresh hen’s eggs, tempere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