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 HEALTH CLUB FOR RATS</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 sentence jumped out at me as both profoundly flawed (and a reasonable inference). It took me a while to figure out the nonsense in it since it was protected by cosmetic wrapping; the following thought experiment will give the intuition. Assume that you’re able to find a large, assorted population of rats: fat, thin, sickly, strong, well-proportioned, et cetera. (You can easily get them from the kitchens of fancy New York restaurants.) With these thousands of rats, you build a heterogeneous cohort, one that is well representative of the general New York rat population. You bring them to my laboratory on East Fifty-ninth Street in New York City and we put the entire collection in a large vat. We subject the rats to increasingly higher levels of radiation (since this is supposed to be a thought experiment, I am told that there is no cruelty in the process). At every level of radiation, those that are naturally stronger (and this is the key) will survive; the dead will drop out of your sample. We will progressively have a stronger and stronger collection of rats. Note the following central fact: every single rat, including the strong ones, will be</w:t>
      </w:r>
    </w:p>
    <w:p>
      <w:pPr>
        <w:pStyle w:val="ListNumber"/>
      </w:pPr>
      <w:r>
        <w:t>after the radiation than before.</w:t>
      </w:r>
    </w:p>
    <w:p>
      <w:pPr>
        <w:pStyle w:val="ListNumber"/>
      </w:pPr>
      <w:r>
        <w:t>An observer endowed with analytical abilities, who probably got excellent grades in college, would be led to believe that treatment in my laboratory is an excellent health-club replacement, and one that could be generalized to all mammals (think of the potential commercial success). His logic would run as follows: Hey, these rats are stronger than the rest of the rat population. What do they seem to have in common? They all came from that Black Swan guy Taleb’s workshop. Not many people will have the temptation to go look at the dead rats.</w:t>
      </w:r>
    </w:p>
    <w:p>
      <w:pPr>
        <w:pStyle w:val="ListNumber"/>
      </w:pPr>
      <w:r>
        <w:t>we let these surviving rats loose in New York City and inform the chief rodent correspondent of the newsworthy disruption in the pecking order in the New York rat population. He will write a lengthy (and analytical) article on the social dynamics of New York rats that includes the following passage: “Those rats are now bullies in the rat population. They literally run the show.</w:t>
      </w:r>
    </w:p>
    <w:p>
      <w:pPr>
        <w:pStyle w:val="ListNumber"/>
      </w:pPr>
      <w:r>
        <w:t>by their experience in the laboratory of the reclusive (but friendly) statistician/philosopher/trader Dr. Taleb, they …”</w:t>
      </w:r>
    </w:p>
    <w:p>
      <w:pPr>
        <w:pStyle w:val="ListNumber"/>
      </w:pPr>
      <w:r>
        <w:t>There is a vicious attribute to the bias: it can hide best when its impact is largest. Owing to the invisibility of the dead rats, the more lethal the risks, the less visible they will be, since the severely victimized are likely to be eliminated from the evidence. The more injurious the treatment, the larger the difference between the surviving rats and the rest, and the more fooled you will be about the</w:t>
      </w:r>
    </w:p>
    <w:p>
      <w:pPr>
        <w:pStyle w:val="ListNumber"/>
      </w:pPr>
      <w:r>
        <w:t>effect. One of the two following ingredients is necessary for this difference between the true effect (weakening) and the observed one (strengthening): a) a degree of inequality in strength, or diversity, in the base cohort, or b) unevenness, or diversity, somewhere in the treatment. Diversity here has to do with the degree of uncertainty inherent in the process.</w:t>
      </w:r>
    </w:p>
    <w:p>
      <w:pPr>
        <w:pStyle w:val="ListNumber"/>
      </w:pPr>
      <w:r>
        <w:t>We can keep going with this argument; it has such universality that once we get the bug it is hard to look at reality with the same eyes again. Clearly it robs our observations of their realistic power. I will enumerate a few more cases to illustrate the weaknesses of our inferential machinery.</w:t>
      </w:r>
    </w:p>
    <w:p>
      <w:pPr>
        <w:pStyle w:val="ListNumber"/>
      </w:pPr>
      <w:r>
        <w:t>. Take the number of species that we now consider extinct. For a long time scientists took the number of such species as that implied from an analysis of the extant fossils. But this number ignores the silent cemetery of species that came and left without leaving traces in the form of fossils; the fossils that we have managed to find correspond to a smaller proportion of all species that came and disappeared. This implies that our biodiversity was far greater than it seemed at first examination. A more worrisome consequence is that the rate of extinction of species may be far greater than we think-close to 99.5 percent of species that transited through earth are now extinct, a number that scientists have kept raising</w:t>
      </w:r>
    </w:p>
    <w:p>
      <w:pPr>
        <w:pStyle w:val="ListNumber"/>
      </w:pPr>
      <w:r>
        <w:t>through time. Life is a great deal more fragile than we have allowed for. But this does not mean we (humans) should feel guilty for extinctions around us; nor does it mean that we should act to stop them-species were coming and going before we started messing up the environment. There is no need to feel moral responsibility for every endangered species.</w:t>
      </w:r>
    </w:p>
    <w:p>
      <w:pPr>
        <w:pStyle w:val="ListNumber"/>
      </w:pPr>
      <w:r>
        <w:t>Newspapers report on the criminals who get caught. There is no section in</w:t>
      </w:r>
    </w:p>
    <w:p>
      <w:pPr>
        <w:pStyle w:val="ListNumber"/>
      </w:pPr>
      <w:r>
        <w:t>recording the stories of those who committed crimes but have not been caught. So it is with cases of tax evasion, government bribes, prostitution rings, poisoning of wealthy spouses (with substances that do not have a name and cannot be detected), and drug trafficking.</w:t>
      </w:r>
    </w:p>
    <w:p>
      <w:pPr>
        <w:pStyle w:val="ListNumber"/>
      </w:pPr>
      <w:r>
        <w:t>In addition, our representation of the standard criminal might be based on the properties of those less intelligent ones who were caught.</w:t>
      </w:r>
    </w:p>
    <w:p>
      <w:pPr>
        <w:pStyle w:val="ListNumber"/>
      </w:pPr>
      <w:r>
        <w:t>Once we seep ourselves into the notion of silent evidence, so many things around us that were previously hidden start manifesting themselves. Having spent a couple of decades in this mind-set, I am convinced (but cannot prove) that training and education can help us avoid its pitfalls.</w:t>
      </w:r>
    </w:p>
    <w:p>
      <w:pPr>
        <w:pStyle w:val="ListNumber"/>
      </w:pPr>
      <w:r>
        <w:t>There is a belief among gamblers that beginners are almost always lucky. “It gets worse later, but gamblers are always lucky when they start out,” you hear. This statement is actually empirically true: researchers confirm that gamblers have lucky beginnings (the same applies to stock market speculators). Does this mean that each one of us should become a gambler for a while, take advantage of lady luck’s friendliness to beginners, then stop?</w:t>
      </w:r>
    </w:p>
    <w:p>
      <w:pPr>
        <w:pStyle w:val="ListNumber"/>
      </w:pPr>
      <w:r>
        <w:t>The answer is no. The same optical illusion prevails: those who start gambling will be either lucky or unlucky (given that the casino has the advantage, a slightly greater number will be unlucky). The lucky ones, with the feeling of having been selected by destiny, will continue gambling; the others, discouraged, will stop and will not show up in the sample. They will probably take up, depending on their temperaments, bird-watching, Scrabble, piracy, or other pastimes. Those who continue gambling will remember having been lucky as beginners. The dropouts, by definition, will</w:t>
      </w:r>
    </w:p>
    <w:p>
      <w:pPr>
        <w:pStyle w:val="ListNumber"/>
      </w:pPr>
      <w:r>
        <w:t>no longer be part of the surviving gamblers’ community. This explains beginner’s luck.</w:t>
      </w:r>
    </w:p>
    <w:p>
      <w:pPr>
        <w:pStyle w:val="ListNumber"/>
      </w:pPr>
      <w:r>
        <w:t>There is an analogy with what is called in common parlance a “swimmer’s body,” which led to a mistake I shamefully made a few years ago (in spite of my specialty in this bias, I did not notice that I was being fooled). When asking around about the comparative physical elegance of athletes, I was often told that runners looked anorexic, cyclists bottom-heavy, and weight lifters insecure and a little primitive. I inferred that I should spend some time inhaling chlorine in the New York University pool to get those “elongated muscles.” Now suspend the causality. Assume that a person’s genetic variance allows for a certain type of body shape. Those born with a natural tendency to develop a swimmer’s body become better swimmers. These are the ones you see in your sample splashing up and down at the pools. But they would have looked pretty much the same if they lifted weights. It is a fact that a given muscle grows almost the same way whether you take steroids or climb walls at the local gym.</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