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Berry Spice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Cream Tartelette Shell Cream Tartelette Shell</w:t>
      </w:r>
    </w:p>
    <w:p>
      <w:pPr>
        <w:pStyle w:val="ListBullet"/>
      </w:pPr>
      <w:r>
        <w:t>One Hundred g Pickled Chanterelles in Butternut Squash Vinegar*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150 g birch syrup</w:t>
      </w:r>
    </w:p>
    <w:p>
      <w:pPr>
        <w:pStyle w:val="ListBullet"/>
      </w:pPr>
      <w:r>
        <w:t>One Berry -Cream Tartelette Shell Berry -Cream Tartelette Shell</w:t>
      </w:r>
    </w:p>
    <w:p>
      <w:pPr>
        <w:pStyle w:val="ListBullet"/>
      </w:pPr>
      <w:r>
        <w:t>Two or 3 Candied Chanterelles (depending on their size) or 3 Candied Chanterelles (depending on their size)</w:t>
      </w:r>
    </w:p>
    <w:p>
      <w:pPr>
        <w:pStyle w:val="ListBullet"/>
      </w:pPr>
      <w:r>
        <w:t>One fridge -cold stone fridge -cold stone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