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BEST OF MUSSEL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blue mussels</w:t>
      </w:r>
    </w:p>
    <w:p>
      <w:pPr>
        <w:pStyle w:val="ListBullet"/>
      </w:pPr>
      <w:r>
        <w:t>10 to 14 m ussel c heeks m ussel c heeks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