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Discard all but 50 grams of the levain from the first feeding. Add 250 grams of white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14 to hours later, feed your levain again.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apply the folds during the first 1½ to 2 hours after mixing the dough.</w:t>
      </w:r>
    </w:p>
    <w:p>
      <w:pPr>
        <w:pStyle w:val="ListNumber"/>
      </w:pPr>
      <w:r>
        <w:t>When the dough is about 2½ times its original volume, 5 to 6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