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FIDDLE HEAD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102 (273) (273)</w:t>
      </w:r>
    </w:p>
    <w:p>
      <w:pPr>
        <w:pStyle w:val="ListBullet"/>
      </w:pPr>
      <w:r>
        <w:t>105 POTATOES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