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vacuum bag, seal the blossoms and oil together. Set a steam oven to 85° C and steam the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3 hours . Once steamed, allow the flavors to infuse overnight. The following day, strain the oil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for 6 minutes to loosen their skin. Let them cool, then rub them on a coarse tamis to remove th e</w:t>
      </w:r>
    </w:p>
    <w:p>
      <w:pPr>
        <w:pStyle w:val="ListBullet"/>
      </w:pPr>
      <w:r>
        <w:t>8 to 10 g Mirabelle Blossom Oil</w:t>
      </w:r>
    </w:p>
    <w:p>
      <w:pPr>
        <w:pStyle w:val="ListBullet"/>
      </w:pPr>
      <w:r>
        <w:t>Six Toasted Beechnuts Toasted Beechnuts</w:t>
      </w:r>
    </w:p>
    <w:p>
      <w:pPr>
        <w:pStyle w:val="ListBullet"/>
      </w:pPr>
      <w:r>
        <w:t>Eight drops horseradish juice drops horseradish juice</w:t>
      </w:r>
    </w:p>
    <w:p>
      <w:pPr>
        <w:pStyle w:val="ListBullet"/>
      </w:pPr>
      <w:r>
        <w:t>One g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