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LAGNIAPPE: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500 grams bread flour</w:t>
      </w:r>
    </w:p>
    <w:p>
      <w:pPr>
        <w:pStyle w:val="ListBullet"/>
      </w:pPr>
      <w:r>
        <w:t>250 grams hazelnut meal</w:t>
      </w:r>
    </w:p>
    <w:p>
      <w:pPr>
        <w:pStyle w:val="ListBullet"/>
      </w:pPr>
      <w:r>
        <w:t>125 grams granulated sugar</w:t>
      </w:r>
    </w:p>
    <w:p>
      <w:pPr>
        <w:pStyle w:val="ListBullet"/>
      </w:pPr>
      <w:r>
        <w:t>300 grams cold butter, cut into ½-inch cubes</w:t>
      </w:r>
    </w:p>
    <w:p>
      <w:pPr>
        <w:pStyle w:val="ListBullet"/>
      </w:pPr>
      <w:r>
        <w:t>Two eggs eggs</w:t>
      </w:r>
    </w:p>
    <w:p>
      <w:pPr>
        <w:pStyle w:val="ListBullet"/>
      </w:pPr>
      <w:r>
        <w:t>Twenty grams cold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