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SCOBY, then cover the vessel with a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200 grams birch wood</w:t>
      </w:r>
    </w:p>
    <w:p>
      <w:pPr>
        <w:pStyle w:val="ListBullet"/>
      </w:pPr>
      <w:r>
        <w:t>Two liters fresh birch water</w:t>
      </w:r>
    </w:p>
    <w:p>
      <w:pPr>
        <w:pStyle w:val="ListBullet"/>
      </w:pPr>
      <w:r>
        <w:t>One kombucha SCOBY kombucha SCOBY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