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AND DRIED FRUITS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ripe yet firm cherry tomatoes ripe yet firm cherry tomatoes</w:t>
      </w:r>
    </w:p>
    <w:p>
      <w:pPr>
        <w:pStyle w:val="ListBullet"/>
      </w:pPr>
      <w:r>
        <w:t>Fifty g Lacto Green Strawberry Juice*</w:t>
      </w:r>
    </w:p>
    <w:p>
      <w:pPr>
        <w:pStyle w:val="ListBullet"/>
      </w:pPr>
      <w:r>
        <w:t>150 g Noma honey</w:t>
      </w:r>
    </w:p>
    <w:p>
      <w:pPr>
        <w:pStyle w:val="ListBullet"/>
      </w:pPr>
      <w:r>
        <w:t>500 g Lacto Plums*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