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emulsion needs to be tempered 30 minutes before service to reach room temperature for</w:t>
      </w:r>
    </w:p>
    <w:p>
      <w:r>
        <w:rPr>
          <w:b/>
          <w:color w:val="3E2723"/>
        </w:rPr>
        <w:t>Cuisine Type:</w:t>
      </w:r>
      <w:r>
        <w:t xml:space="preserve"> Modern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pieces Roasted Kelp Salt *</w:t>
      </w:r>
    </w:p>
    <w:p>
      <w:pPr>
        <w:pStyle w:val="ListBullet"/>
      </w:pPr>
      <w:r>
        <w:t>Five g osetra caviar</w:t>
      </w:r>
    </w:p>
    <w:p>
      <w:pPr>
        <w:pStyle w:val="ListBullet"/>
      </w:pPr>
      <w:r>
        <w:t>30 to 35 minutes. When finished, open the door to the oven but leave the éclairs in the oven tocool for 10 minutes. Once cool, remove the éclairs from the oven and leave them to rest for anadditional 2 minutes, until room temperature. minutes. When finished, open the door to the oven but leave the éclairs in the oven tocool for 10 minutes. Once cool, remove the éclairs from the oven and leave them to rest for anadditional 2 minutes, until room temperature.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Roast</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