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dough needs three or four folds (see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15 hours after mixing, it’s ready to be divided.</w:t>
      </w:r>
    </w:p>
    <w:p>
      <w:pPr>
        <w:pStyle w:val="ListBullet"/>
      </w:pPr>
      <w:r>
        <w:t>Dust 2 proofing baskets with flour. Shape each piece of dough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</w:t>
      </w:r>
    </w:p>
    <w:p>
      <w:pPr>
        <w:pStyle w:val="ListNumber"/>
      </w:pPr>
      <w:r>
        <w:t>6. Proof</w:t>
      </w:r>
    </w:p>
    <w:p>
      <w:pPr>
        <w:pStyle w:val="ListNumber"/>
      </w:pPr>
      <w:r>
        <w:t>basket in a nonperforated plastic bag. Proofing time should be about 4 hours, assuming a</w:t>
      </w:r>
    </w:p>
    <w:p>
      <w:pPr>
        <w:pStyle w:val="ListNumber"/>
      </w:pPr>
      <w:r>
        <w:t>room temperature of about 70°F (21°C). Use</w:t>
      </w:r>
    </w:p>
    <w:p>
      <w:pPr>
        <w:pStyle w:val="ListNumber"/>
      </w:pPr>
      <w:r>
        <w:t>are perfectly proofed and ready to bake.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minutes before baking the first loaf and bake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