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 -COVERED SKINS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fried Cod Skin fried Cod Skin</w:t>
      </w:r>
    </w:p>
    <w:p>
      <w:pPr>
        <w:pStyle w:val="ListBullet"/>
      </w:pPr>
      <w:r>
        <w:t>One Chocolate -Cover ed Skin Chocolate -Cover ed Skin</w:t>
      </w:r>
    </w:p>
    <w:p>
      <w:pPr>
        <w:pStyle w:val="ListBullet"/>
      </w:pPr>
      <w:r>
        <w:t>One dagger dagger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