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737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 1 pita 1. the sandwich may be made by splitting open the pita pita 1. the sandwich may be made by splitting open the pita</w:t>
      </w:r>
    </w:p>
    <w:p>
      <w:pPr>
        <w:pStyle w:val="ListBullet"/>
      </w:pPr>
      <w:r>
        <w:t>Two g Falafel (), 1-oz (30-) balls,</w:t>
      </w:r>
    </w:p>
    <w:p>
      <w:pPr>
        <w:pStyle w:val="ListBullet"/>
      </w:pPr>
      <w:r>
        <w:t>1 1 Salmon fillet, about Salmon fillet, about</w:t>
      </w:r>
    </w:p>
    <w:p>
      <w:pPr>
        <w:pStyle w:val="ListBullet"/>
      </w:pPr>
      <w:r>
        <w:t>Four oz (120 g)1. rub the salmon fillet on both sides with the</w:t>
      </w:r>
    </w:p>
    <w:p>
      <w:pPr>
        <w:pStyle w:val="ListBullet"/>
      </w:pPr>
      <w:r>
        <w:t>1 1 Ciabatta roll or 5-in. Ciabatta roll or 5-in.</w:t>
      </w:r>
    </w:p>
    <w:p>
      <w:pPr>
        <w:pStyle w:val="ListBullet"/>
      </w:pPr>
      <w:r>
        <w:t>2 2 tomato slices tomato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