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CRAB GEL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Stone Crabs Stone Crabs</w:t>
      </w:r>
    </w:p>
    <w:p>
      <w:pPr>
        <w:pStyle w:val="ListBullet"/>
      </w:pPr>
      <w:r>
        <w:t>One small beach crab small beach crab</w:t>
      </w:r>
    </w:p>
    <w:p>
      <w:pPr>
        <w:pStyle w:val="ListBullet"/>
      </w:pPr>
      <w:r>
        <w:t>200 mL Crab Broth</w:t>
      </w:r>
    </w:p>
    <w:p>
      <w:pPr>
        <w:pStyle w:val="ListBullet"/>
      </w:pPr>
      <w:r>
        <w:t>Two mL gelatin 5 Pickled Rose Petal* vinegar</w:t>
      </w:r>
    </w:p>
    <w:p>
      <w:pPr>
        <w:pStyle w:val="ListBullet"/>
      </w:pPr>
      <w:r>
        <w:t>500 mL cream (38% milkfat)</w:t>
      </w:r>
    </w:p>
    <w:p>
      <w:pPr>
        <w:pStyle w:val="ListBullet"/>
      </w:pPr>
      <w:r>
        <w:t>Fifty g fresh horseradish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