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Heat the liquids while whisking to incorporate. Once combined, mount in the smoked butter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mL reduced Mushroom -Kelp Broth* (reduced to 43 ºBx)</w:t>
      </w:r>
    </w:p>
    <w:p>
      <w:pPr>
        <w:pStyle w:val="ListBullet"/>
      </w:pPr>
      <w:r>
        <w:t>One Hundred mL truffle juice</w:t>
      </w:r>
    </w:p>
    <w:p>
      <w:pPr>
        <w:pStyle w:val="ListBullet"/>
      </w:pPr>
      <w:r>
        <w:t>One Hundred g Brown Butter *</w:t>
      </w:r>
    </w:p>
    <w:p>
      <w:pPr>
        <w:pStyle w:val="ListBullet"/>
      </w:pPr>
      <w:r>
        <w:t>One Cold -Smoked King Crab collar Cold -Smoked King Crab collar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