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JAPANESE QUINCE PASTE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Two rose hip quarters rose hip quarters</w:t>
      </w:r>
    </w:p>
    <w:p>
      <w:pPr>
        <w:pStyle w:val="ListBullet"/>
      </w:pPr>
      <w:r>
        <w:t>Two Brined Japanese Quince Slices Brined Japanese Quince Slices</w:t>
      </w:r>
    </w:p>
    <w:p>
      <w:pPr>
        <w:pStyle w:val="ListBullet"/>
      </w:pPr>
      <w:r>
        <w:t>Two unripe sea buckthorn  berries unripe sea buckthorn berries</w:t>
      </w:r>
    </w:p>
    <w:p>
      <w:pPr>
        <w:pStyle w:val="ListBullet"/>
      </w:pPr>
      <w:r>
        <w:t>Mix 5 g of the brunoised turnip with a bit of the pumpkin seed and squid garum oil and a bit ofsalt. Put the mound of brunoise into the middle of the bowl, add a spoonful of the mussel andquince sauce, and then place the bladder stack over the turnip brunoise. Brush the face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