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POACHING AND SIMMERING 651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 oz g Carrots, trimmed and peeled</w:t>
      </w:r>
    </w:p>
    <w:p>
      <w:pPr>
        <w:pStyle w:val="ListBullet"/>
      </w:pPr>
      <w:r>
        <w:t>Nine oz g Leeks, trimmed and cleaned</w:t>
      </w:r>
    </w:p>
    <w:p>
      <w:pPr>
        <w:pStyle w:val="ListBullet"/>
      </w:pPr>
      <w:r>
        <w:t>Six oz g Celery, trimmed</w:t>
      </w:r>
    </w:p>
    <w:p>
      <w:pPr>
        <w:pStyle w:val="ListBullet"/>
      </w:pPr>
      <w:r>
        <w:t>Three pt 1.5 L Court Bouillon with pt 1.5 L Court Bouillon with</w:t>
      </w:r>
    </w:p>
    <w:p>
      <w:pPr>
        <w:pStyle w:val="ListBullet"/>
      </w:pPr>
      <w:r>
        <w:t>One lb oz 720 g Shrimp, peeled and deveined</w:t>
      </w:r>
    </w:p>
    <w:p>
      <w:pPr>
        <w:pStyle w:val="ListBullet"/>
      </w:pPr>
      <w:r>
        <w:t>One lb oz 720 g Scallops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