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Two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tablespoons olive oil or rendered duck</w:t>
      </w:r>
    </w:p>
    <w:p>
      <w:pPr>
        <w:pStyle w:val="ListBullet"/>
      </w:pPr>
      <w:r>
        <w:t>One bunch young carrots, peeled and cut in bunch young carrots, peeled and cut in</w:t>
      </w:r>
    </w:p>
    <w:p>
      <w:pPr>
        <w:pStyle w:val="ListBullet"/>
      </w:pPr>
      <w:r>
        <w:t>Two yellow onions, cut into quarters yellow onions, cut into quarters</w:t>
      </w:r>
    </w:p>
    <w:p>
      <w:pPr>
        <w:pStyle w:val="ListBullet"/>
      </w:pPr>
      <w:r>
        <w:t>One bunch kale, stems removed bunch kale, stems removed</w:t>
      </w:r>
    </w:p>
    <w:p>
      <w:pPr>
        <w:pStyle w:val="ListBullet"/>
      </w:pPr>
      <w:r>
        <w:t>One quart Rich Chicken Stock (page 223) 2 large eggs quart Rich Chicken Stock (page 223) 2 large eggs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